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p>
    <w:p>
      <w:pPr>
        <w:pStyle w:val="style0"/>
        <w:rPr/>
      </w:pPr>
      <w:r>
        <w:rPr>
          <w:lang w:val="de-DE"/>
        </w:rPr>
        <w:t>Die Gelnhäuser Urkunde</w:t>
      </w:r>
    </w:p>
    <w:p>
      <w:pPr>
        <w:pStyle w:val="style0"/>
        <w:rPr/>
      </w:pPr>
      <w:r>
        <w:rPr>
          <w:lang w:val="de-DE"/>
        </w:rPr>
        <w:t>1180 wurde Heinrich der Löwe durch Kaiser Friedrich Barbarossa geächtet und verlor auf dem Reichstag zu Würzburg seine Lehen, die Herzogtümer Bayern und Sachsen. Daraufhin erhielt Bernhard am 13. April 1180 auf dem Hoftag zu Gelnhausen mit der Gelnhäuser Urkunde den östlichen Teil der welfischen Lande und das Bistum Bremen.</w:t>
      </w:r>
    </w:p>
    <w:p>
      <w:pPr>
        <w:pStyle w:val="style0"/>
        <w:rPr/>
      </w:pPr>
    </w:p>
    <w:p>
      <w:pPr>
        <w:pStyle w:val="style0"/>
        <w:rPr/>
      </w:pPr>
      <w:r>
        <w:rPr>
          <w:lang w:val="de-DE"/>
        </w:rPr>
        <w:t>Das Herzogtum Sachsen wurde jedoch zuvor aufgeteilt, so dass es als Länderbesitz nur den Landstrich zwischen der Mark Meißen und der Mark Brandenburg ausmachte. Dabei wurden Bernhard die Gebiete um Aken und Wittenberg sowie einige andere Besitzungen wie die Burggrafschaft Magdeburg übertragen. Die einst von Heinrich dem Löwen besessenen Länder Engern und Westfalen nebst den herzoglichen Hoheitsrechten hatte sich der Erzbischof von Köln verschafft. Die Grafen von Holstein wurden von der Lehnshoheit der sächsischen Herzöge entbunden, die Grafschaft Stade kam an das Erzbistum Bremen, Lübeck wurde Reichsstadt, die Pfalzgrafschaft Sachsen ging 1179 an Ludwig III. von Thüringen. Zusätzlich nahmen die sächsischen Bischöfe ihre Lehen zurück. Dafür musste Bernhard 1181 den Kaiser bei der Reichsheerfahrt gegen Heinrich den Löwen unterstützen. Im November 1181 unterwarf sich Heinrich dem Kaiser auf dem Reichstag von Erfurt. Erst zu diesem Zeitpunkt erhielt Bernhard von Sachsen neben dem Territorium auch den sächsischen Herzogstitel zugesprochen. Heinrich der Löwe konnte nach seiner Niederwerfung seine Allodialgüter retten, aus denen später das Herzogtum Braunschweig-Lüneburg entstand.</w:t>
      </w:r>
    </w:p>
    <w:p>
      <w:pPr>
        <w:pStyle w:val="style0"/>
        <w:rPr/>
      </w:pPr>
      <w:r>
        <w:rPr>
          <w:lang w:val="de-DE"/>
        </w:rPr>
        <w:t>Wer konnte von der bis heute reichende Bedeutung für Sachsen aus diese Urkunde Barbarossas Schlussfolgern?</w:t>
      </w:r>
    </w:p>
    <w:p>
      <w:pPr>
        <w:pStyle w:val="style0"/>
        <w:rPr/>
      </w:pPr>
      <w:r>
        <w:rPr>
          <w:lang w:val="de-DE"/>
        </w:rPr>
        <w:t>Mit der Goldenen Bulle von 1356 wurde dieses Herzogstum Kursachsen!</w:t>
      </w: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243</Words>
  <Characters>1474</Characters>
  <Application>WPS Office</Application>
  <Paragraphs>8</Paragraphs>
  <CharactersWithSpaces>1712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2022-03-25T11:52:34Z</dcterms:created>
  <dc:creator>SM-T595</dc:creator>
  <lastModifiedBy>SM-T595</lastModifiedBy>
  <dcterms:modified xsi:type="dcterms:W3CDTF">2022-03-25T11:53:17Z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2a308e0cac254bebae36dc5321d9c5a2</vt:lpwstr>
  </property>
</Properties>
</file>